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3AF1C">
      <w:pPr>
        <w:tabs>
          <w:tab w:val="left" w:pos="5880"/>
        </w:tabs>
        <w:spacing w:before="92" w:line="225" w:lineRule="auto"/>
        <w:ind w:left="1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</w:rPr>
        <w:t>1:</w:t>
      </w:r>
    </w:p>
    <w:p w14:paraId="64A11109">
      <w:pPr>
        <w:spacing w:before="393" w:line="365" w:lineRule="exact"/>
        <w:ind w:left="3672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0"/>
          <w:w w:val="94"/>
          <w:position w:val="-2"/>
          <w:sz w:val="36"/>
          <w:szCs w:val="36"/>
        </w:rPr>
        <w:t>选题指南</w:t>
      </w:r>
    </w:p>
    <w:p w14:paraId="3BBD5E4B">
      <w:pPr>
        <w:spacing w:line="366" w:lineRule="auto"/>
        <w:rPr>
          <w:rFonts w:ascii="Arial"/>
          <w:sz w:val="21"/>
        </w:rPr>
      </w:pPr>
    </w:p>
    <w:p w14:paraId="0A9FD602">
      <w:pPr>
        <w:spacing w:before="91" w:line="219" w:lineRule="auto"/>
        <w:ind w:left="583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黑体" w:hAnsi="黑体" w:eastAsia="黑体" w:cs="黑体"/>
          <w:spacing w:val="-2"/>
          <w:sz w:val="28"/>
          <w:szCs w:val="28"/>
        </w:rPr>
        <w:t>学院或本系（院、部）课程思政创新实践研究</w:t>
      </w:r>
    </w:p>
    <w:p w14:paraId="235CD0FA">
      <w:pPr>
        <w:pStyle w:val="2"/>
        <w:spacing w:before="294" w:line="403" w:lineRule="auto"/>
        <w:ind w:right="33" w:firstLine="599"/>
      </w:pPr>
      <w:r>
        <w:rPr>
          <w:spacing w:val="6"/>
        </w:rPr>
        <w:t>以入选河北省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2023 </w:t>
      </w:r>
      <w:r>
        <w:rPr>
          <w:spacing w:val="6"/>
        </w:rPr>
        <w:t>年职业教育思政课程和课程思政“五个一批”</w:t>
      </w:r>
      <w:r>
        <w:t xml:space="preserve"> </w:t>
      </w:r>
      <w:r>
        <w:rPr>
          <w:spacing w:val="-1"/>
        </w:rPr>
        <w:t>建设项目为契机，从课程思政价值内涵和实</w:t>
      </w:r>
      <w:r>
        <w:rPr>
          <w:spacing w:val="-2"/>
        </w:rPr>
        <w:t>践路径创新两个方面，研究</w:t>
      </w:r>
      <w:r>
        <w:t xml:space="preserve">  </w:t>
      </w:r>
      <w:r>
        <w:rPr>
          <w:spacing w:val="-1"/>
        </w:rPr>
        <w:t>如何更好突出职业教育特色和各系（院、部</w:t>
      </w:r>
      <w:r>
        <w:rPr>
          <w:spacing w:val="-2"/>
        </w:rPr>
        <w:t>）专业和课程内容特色，推</w:t>
      </w:r>
      <w:r>
        <w:t xml:space="preserve">  动学院以“思政课程+课程思政”为导向的教</w:t>
      </w:r>
      <w:r>
        <w:rPr>
          <w:spacing w:val="-1"/>
        </w:rPr>
        <w:t>学改革持续走深走实。</w:t>
      </w:r>
    </w:p>
    <w:p w14:paraId="70D6E038">
      <w:pPr>
        <w:spacing w:before="48" w:line="222" w:lineRule="auto"/>
        <w:ind w:left="556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黑体" w:hAnsi="黑体" w:eastAsia="黑体" w:cs="黑体"/>
          <w:spacing w:val="-1"/>
          <w:sz w:val="28"/>
          <w:szCs w:val="28"/>
        </w:rPr>
        <w:t>学院深化产教融合、校企合作</w:t>
      </w:r>
      <w:bookmarkStart w:id="0" w:name="_GoBack"/>
      <w:bookmarkEnd w:id="0"/>
      <w:r>
        <w:rPr>
          <w:rFonts w:ascii="黑体" w:hAnsi="黑体" w:eastAsia="黑体" w:cs="黑体"/>
          <w:spacing w:val="-1"/>
          <w:sz w:val="28"/>
          <w:szCs w:val="28"/>
        </w:rPr>
        <w:t>路径研究</w:t>
      </w:r>
    </w:p>
    <w:p w14:paraId="4510B356">
      <w:pPr>
        <w:pStyle w:val="2"/>
        <w:spacing w:before="289" w:line="405" w:lineRule="auto"/>
        <w:ind w:left="2" w:right="173" w:firstLine="562"/>
      </w:pPr>
      <w:r>
        <w:rPr>
          <w:spacing w:val="-2"/>
        </w:rPr>
        <w:t>在调研兄弟院校典型做法的基础上，从市域产教联合体建设、行业</w:t>
      </w:r>
      <w:r>
        <w:rPr>
          <w:spacing w:val="10"/>
        </w:rPr>
        <w:t xml:space="preserve"> </w:t>
      </w:r>
      <w:r>
        <w:rPr>
          <w:spacing w:val="-2"/>
        </w:rPr>
        <w:t>产教融合共同体建设，产业学院建设、创新创业教育改革、技术技能服</w:t>
      </w:r>
      <w:r>
        <w:rPr>
          <w:spacing w:val="17"/>
        </w:rPr>
        <w:t xml:space="preserve"> </w:t>
      </w:r>
      <w:r>
        <w:rPr>
          <w:spacing w:val="-2"/>
        </w:rPr>
        <w:t>务水平提升等方面，研究如何进一步面向地方、面向行业，对接产业需</w:t>
      </w:r>
      <w:r>
        <w:rPr>
          <w:spacing w:val="17"/>
        </w:rPr>
        <w:t xml:space="preserve"> </w:t>
      </w:r>
      <w:r>
        <w:rPr>
          <w:spacing w:val="-2"/>
        </w:rPr>
        <w:t>求，拓展企业资源，深化合作共赢，推动学院产教融合、校企合作实现</w:t>
      </w:r>
      <w:r>
        <w:rPr>
          <w:spacing w:val="17"/>
        </w:rPr>
        <w:t xml:space="preserve"> </w:t>
      </w:r>
      <w:r>
        <w:rPr>
          <w:spacing w:val="-2"/>
        </w:rPr>
        <w:t>质的提升。</w:t>
      </w:r>
    </w:p>
    <w:p w14:paraId="39635114">
      <w:pPr>
        <w:spacing w:before="46" w:line="222" w:lineRule="auto"/>
        <w:ind w:left="562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黑体" w:hAnsi="黑体" w:eastAsia="黑体" w:cs="黑体"/>
          <w:spacing w:val="-1"/>
          <w:sz w:val="28"/>
          <w:szCs w:val="28"/>
        </w:rPr>
        <w:t>学院职业教育“五金”建设的理论逻辑与实现路径研究</w:t>
      </w:r>
    </w:p>
    <w:p w14:paraId="07DB337C">
      <w:pPr>
        <w:pStyle w:val="2"/>
        <w:spacing w:before="290" w:line="404" w:lineRule="auto"/>
        <w:ind w:left="2" w:right="173" w:firstLine="571"/>
      </w:pPr>
      <w:r>
        <w:rPr>
          <w:spacing w:val="-2"/>
        </w:rPr>
        <w:t>重点剖析“金专”“金课”“金教材”“金师”“金地”建设的价</w:t>
      </w:r>
      <w:r>
        <w:rPr>
          <w:spacing w:val="2"/>
        </w:rPr>
        <w:t xml:space="preserve"> </w:t>
      </w:r>
      <w:r>
        <w:rPr>
          <w:spacing w:val="-2"/>
        </w:rPr>
        <w:t>值内涵和相互关系，梳理“五金”和现代职教体系及“双高计划”等重</w:t>
      </w:r>
      <w:r>
        <w:rPr>
          <w:spacing w:val="17"/>
        </w:rPr>
        <w:t xml:space="preserve"> </w:t>
      </w:r>
      <w:r>
        <w:rPr>
          <w:spacing w:val="-2"/>
        </w:rPr>
        <w:t>大建设任务之间的理论逻辑，站在学院顶层设计角度上，研究学院“五</w:t>
      </w:r>
      <w:r>
        <w:rPr>
          <w:spacing w:val="17"/>
        </w:rPr>
        <w:t xml:space="preserve"> </w:t>
      </w:r>
      <w:r>
        <w:rPr>
          <w:spacing w:val="-2"/>
        </w:rPr>
        <w:t>金”的整体实现路径。</w:t>
      </w:r>
    </w:p>
    <w:p w14:paraId="3B63AF56">
      <w:pPr>
        <w:spacing w:before="42" w:line="222" w:lineRule="auto"/>
        <w:ind w:left="554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黑体" w:hAnsi="黑体" w:eastAsia="黑体" w:cs="黑体"/>
          <w:sz w:val="28"/>
          <w:szCs w:val="28"/>
        </w:rPr>
        <w:t>学院“双高计划”建设背景下专业群建设</w:t>
      </w:r>
      <w:r>
        <w:rPr>
          <w:rFonts w:ascii="黑体" w:hAnsi="黑体" w:eastAsia="黑体" w:cs="黑体"/>
          <w:spacing w:val="-1"/>
          <w:sz w:val="28"/>
          <w:szCs w:val="28"/>
        </w:rPr>
        <w:t>策略研究</w:t>
      </w:r>
    </w:p>
    <w:p w14:paraId="63534B84">
      <w:pPr>
        <w:pStyle w:val="2"/>
        <w:spacing w:before="289" w:line="396" w:lineRule="auto"/>
        <w:ind w:left="6" w:firstLine="563"/>
      </w:pPr>
      <w:r>
        <w:rPr>
          <w:spacing w:val="-2"/>
        </w:rPr>
        <w:t>聚焦国家重大发展战略，系统分析学院各专业的行业发展趋势和人</w:t>
      </w:r>
      <w:r>
        <w:rPr>
          <w:spacing w:val="2"/>
        </w:rPr>
        <w:t xml:space="preserve">  </w:t>
      </w:r>
      <w:r>
        <w:rPr>
          <w:spacing w:val="4"/>
        </w:rPr>
        <w:t>才需求状况，围绕行业和区域产业结构调整，结合新一轮“双高计划”</w:t>
      </w:r>
    </w:p>
    <w:p w14:paraId="5065DCF6">
      <w:pPr>
        <w:spacing w:line="396" w:lineRule="auto"/>
        <w:sectPr>
          <w:footerReference r:id="rId5" w:type="default"/>
          <w:pgSz w:w="11906" w:h="16839"/>
          <w:pgMar w:top="1406" w:right="1383" w:bottom="1404" w:left="1710" w:header="0" w:footer="1217" w:gutter="0"/>
          <w:cols w:space="720" w:num="1"/>
        </w:sectPr>
      </w:pPr>
    </w:p>
    <w:p w14:paraId="5AE35F5B">
      <w:pPr>
        <w:spacing w:line="246" w:lineRule="auto"/>
        <w:rPr>
          <w:rFonts w:ascii="Arial"/>
          <w:sz w:val="21"/>
        </w:rPr>
      </w:pPr>
    </w:p>
    <w:p w14:paraId="6251654D">
      <w:pPr>
        <w:spacing w:line="246" w:lineRule="auto"/>
        <w:rPr>
          <w:rFonts w:ascii="Arial"/>
          <w:sz w:val="21"/>
        </w:rPr>
      </w:pPr>
    </w:p>
    <w:p w14:paraId="326A1109">
      <w:pPr>
        <w:spacing w:line="246" w:lineRule="auto"/>
        <w:rPr>
          <w:rFonts w:ascii="Arial"/>
          <w:sz w:val="21"/>
        </w:rPr>
      </w:pPr>
    </w:p>
    <w:p w14:paraId="77358378">
      <w:pPr>
        <w:spacing w:line="246" w:lineRule="auto"/>
        <w:rPr>
          <w:rFonts w:ascii="Arial"/>
          <w:sz w:val="21"/>
        </w:rPr>
      </w:pPr>
    </w:p>
    <w:p w14:paraId="4CE7ABE9">
      <w:pPr>
        <w:spacing w:line="247" w:lineRule="auto"/>
        <w:rPr>
          <w:rFonts w:ascii="Arial"/>
          <w:sz w:val="21"/>
        </w:rPr>
      </w:pPr>
    </w:p>
    <w:p w14:paraId="0E4E59B9">
      <w:pPr>
        <w:pStyle w:val="2"/>
        <w:spacing w:before="91" w:line="395" w:lineRule="auto"/>
        <w:ind w:left="11" w:firstLine="35"/>
      </w:pPr>
      <w:r>
        <w:rPr>
          <w:spacing w:val="-9"/>
        </w:rPr>
        <w:t>申报工作，研究专业（群）预警和动态调整机制，设计出内在逻辑清晰、</w:t>
      </w:r>
      <w:r>
        <w:rPr>
          <w:spacing w:val="8"/>
        </w:rPr>
        <w:t xml:space="preserve"> </w:t>
      </w:r>
      <w:r>
        <w:rPr>
          <w:spacing w:val="-8"/>
        </w:rPr>
        <w:t>支撑作用显著、专业融合发展、资源有效共享的“金专业”（群）布局。</w:t>
      </w:r>
    </w:p>
    <w:p w14:paraId="6B18B206">
      <w:pPr>
        <w:spacing w:before="50" w:line="222" w:lineRule="auto"/>
        <w:ind w:left="566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黑体" w:hAnsi="黑体" w:eastAsia="黑体" w:cs="黑体"/>
          <w:spacing w:val="-1"/>
          <w:sz w:val="28"/>
          <w:szCs w:val="28"/>
        </w:rPr>
        <w:t>学院“金课”与“金教材”建设方案研究</w:t>
      </w:r>
    </w:p>
    <w:p w14:paraId="5C2E6FAA">
      <w:pPr>
        <w:pStyle w:val="2"/>
        <w:spacing w:before="292" w:line="407" w:lineRule="auto"/>
        <w:ind w:left="4" w:right="86" w:firstLine="565"/>
      </w:pPr>
      <w:r>
        <w:rPr>
          <w:spacing w:val="-2"/>
        </w:rPr>
        <w:t>从适应岗位要求、满足社会和学生多元化需求、新型课程开发、课</w:t>
      </w:r>
      <w:r>
        <w:rPr>
          <w:spacing w:val="7"/>
        </w:rPr>
        <w:t xml:space="preserve"> </w:t>
      </w:r>
      <w:r>
        <w:rPr>
          <w:spacing w:val="-2"/>
        </w:rPr>
        <w:t>程标准修订等角度，研究学院“金课”建设方案，重构课程体系，改革</w:t>
      </w:r>
      <w:r>
        <w:rPr>
          <w:spacing w:val="17"/>
        </w:rPr>
        <w:t xml:space="preserve"> </w:t>
      </w:r>
      <w:r>
        <w:rPr>
          <w:spacing w:val="-2"/>
        </w:rPr>
        <w:t>课程评价方式，推动学院在国家级精品课程建设方面取得重大突破。同</w:t>
      </w:r>
      <w:r>
        <w:rPr>
          <w:spacing w:val="17"/>
        </w:rPr>
        <w:t xml:space="preserve"> </w:t>
      </w:r>
      <w:r>
        <w:rPr>
          <w:spacing w:val="-2"/>
        </w:rPr>
        <w:t>时，从“教材”与“课程”一体化建设的角度，对新时代职业教育教材</w:t>
      </w:r>
      <w:r>
        <w:rPr>
          <w:spacing w:val="17"/>
        </w:rPr>
        <w:t xml:space="preserve"> </w:t>
      </w:r>
      <w:r>
        <w:rPr>
          <w:spacing w:val="-2"/>
        </w:rPr>
        <w:t>编写的理念和教材形式进行系统梳理，研究和设计新形态教材建设与开</w:t>
      </w:r>
      <w:r>
        <w:rPr>
          <w:spacing w:val="17"/>
        </w:rPr>
        <w:t xml:space="preserve"> </w:t>
      </w:r>
      <w:r>
        <w:rPr>
          <w:spacing w:val="-2"/>
        </w:rPr>
        <w:t>发的思路与方法，促使课改在学生身上发生化学反应，实现人才培养质</w:t>
      </w:r>
      <w:r>
        <w:rPr>
          <w:spacing w:val="17"/>
        </w:rPr>
        <w:t xml:space="preserve"> </w:t>
      </w:r>
      <w:r>
        <w:rPr>
          <w:spacing w:val="-2"/>
        </w:rPr>
        <w:t>量的跃升。</w:t>
      </w:r>
    </w:p>
    <w:p w14:paraId="21C7CF42">
      <w:pPr>
        <w:spacing w:before="42" w:line="222" w:lineRule="auto"/>
        <w:ind w:left="564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6.</w:t>
      </w:r>
      <w:r>
        <w:rPr>
          <w:rFonts w:ascii="黑体" w:hAnsi="黑体" w:eastAsia="黑体" w:cs="黑体"/>
          <w:spacing w:val="-1"/>
          <w:sz w:val="28"/>
          <w:szCs w:val="28"/>
        </w:rPr>
        <w:t>学院教师的分类管理研究</w:t>
      </w:r>
    </w:p>
    <w:p w14:paraId="5A9EBF77">
      <w:pPr>
        <w:pStyle w:val="2"/>
        <w:spacing w:before="286" w:line="404" w:lineRule="auto"/>
        <w:ind w:left="6" w:right="86" w:firstLine="595"/>
      </w:pPr>
      <w:r>
        <w:rPr>
          <w:spacing w:val="-5"/>
        </w:rPr>
        <w:t>以打造“金师”为</w:t>
      </w:r>
      <w:r>
        <w:rPr>
          <w:spacing w:val="-78"/>
        </w:rPr>
        <w:t xml:space="preserve"> </w:t>
      </w:r>
      <w:r>
        <w:rPr>
          <w:spacing w:val="-5"/>
        </w:rPr>
        <w:t>目标，在梳理教师分类管理与职称评审、绩效工</w:t>
      </w:r>
      <w:r>
        <w:t xml:space="preserve"> </w:t>
      </w:r>
      <w:r>
        <w:rPr>
          <w:spacing w:val="-2"/>
        </w:rPr>
        <w:t>资、骨干教师管理办法等现有政策逻辑关系的基础上，重点研究教师的</w:t>
      </w:r>
      <w:r>
        <w:rPr>
          <w:spacing w:val="15"/>
        </w:rPr>
        <w:t xml:space="preserve"> </w:t>
      </w:r>
      <w:r>
        <w:rPr>
          <w:spacing w:val="-3"/>
        </w:rPr>
        <w:t>分类依据、管理办法、评价标准和奖惩措施，基于“</w:t>
      </w:r>
      <w:r>
        <w:rPr>
          <w:spacing w:val="-94"/>
        </w:rPr>
        <w:t xml:space="preserve"> </w:t>
      </w:r>
      <w:r>
        <w:rPr>
          <w:spacing w:val="-3"/>
        </w:rPr>
        <w:t>引智”“增智”和</w:t>
      </w:r>
      <w:r>
        <w:t xml:space="preserve"> </w:t>
      </w:r>
      <w:r>
        <w:rPr>
          <w:spacing w:val="-1"/>
        </w:rPr>
        <w:t>“扶智”工程设计全面提升教师综合素质能力的路径。</w:t>
      </w:r>
    </w:p>
    <w:p w14:paraId="191A9465">
      <w:pPr>
        <w:spacing w:before="46" w:line="219" w:lineRule="auto"/>
        <w:ind w:left="563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7.</w:t>
      </w:r>
      <w:r>
        <w:rPr>
          <w:rFonts w:ascii="黑体" w:hAnsi="黑体" w:eastAsia="黑体" w:cs="黑体"/>
          <w:spacing w:val="-1"/>
          <w:sz w:val="28"/>
          <w:szCs w:val="28"/>
        </w:rPr>
        <w:t>学院新型实践育人基地建设研究</w:t>
      </w:r>
    </w:p>
    <w:p w14:paraId="4500BC1E">
      <w:pPr>
        <w:pStyle w:val="2"/>
        <w:spacing w:before="291" w:line="404" w:lineRule="auto"/>
        <w:ind w:right="86" w:firstLine="575"/>
      </w:pPr>
      <w:r>
        <w:rPr>
          <w:spacing w:val="-2"/>
        </w:rPr>
        <w:t>重点从校企共建产教融合实训基地、虚拟仿真实训基地建设、实训</w:t>
      </w:r>
      <w:r>
        <w:rPr>
          <w:spacing w:val="2"/>
        </w:rPr>
        <w:t xml:space="preserve"> </w:t>
      </w:r>
      <w:r>
        <w:rPr>
          <w:spacing w:val="-1"/>
        </w:rPr>
        <w:t>课程体系建设、实践育人路径等方向开展研究，</w:t>
      </w:r>
      <w:r>
        <w:rPr>
          <w:spacing w:val="-2"/>
        </w:rPr>
        <w:t>在深入调研基础上，探</w:t>
      </w:r>
      <w:r>
        <w:t xml:space="preserve"> </w:t>
      </w:r>
      <w:r>
        <w:rPr>
          <w:spacing w:val="-1"/>
        </w:rPr>
        <w:t>索新形势下产教融合“金地”建设的新思路、新</w:t>
      </w:r>
      <w:r>
        <w:rPr>
          <w:spacing w:val="-2"/>
        </w:rPr>
        <w:t>路径，以新型实践育人</w:t>
      </w:r>
      <w:r>
        <w:t xml:space="preserve"> </w:t>
      </w:r>
      <w:r>
        <w:rPr>
          <w:spacing w:val="-1"/>
        </w:rPr>
        <w:t>基地建设促进教学革新、教师成长和学院服务能力提升。</w:t>
      </w:r>
    </w:p>
    <w:p w14:paraId="71E8DDA6">
      <w:pPr>
        <w:spacing w:before="46" w:line="222" w:lineRule="auto"/>
        <w:ind w:left="569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8.</w:t>
      </w:r>
      <w:r>
        <w:rPr>
          <w:rFonts w:ascii="黑体" w:hAnsi="黑体" w:eastAsia="黑体" w:cs="黑体"/>
          <w:spacing w:val="-1"/>
          <w:sz w:val="28"/>
          <w:szCs w:val="28"/>
        </w:rPr>
        <w:t>学院人才培养方案修订策略研究</w:t>
      </w:r>
    </w:p>
    <w:p w14:paraId="585B7A95">
      <w:pPr>
        <w:pStyle w:val="2"/>
        <w:spacing w:before="290" w:line="213" w:lineRule="auto"/>
        <w:ind w:left="570"/>
      </w:pPr>
      <w:r>
        <w:rPr>
          <w:spacing w:val="-2"/>
        </w:rPr>
        <w:t>从社会适应性、企业需求、学生就业质量、教学资源支撑度等方面</w:t>
      </w:r>
    </w:p>
    <w:p w14:paraId="7C08FC91">
      <w:pPr>
        <w:spacing w:line="213" w:lineRule="auto"/>
        <w:sectPr>
          <w:footerReference r:id="rId6" w:type="default"/>
          <w:pgSz w:w="11906" w:h="16839"/>
          <w:pgMar w:top="400" w:right="1470" w:bottom="1401" w:left="1708" w:header="0" w:footer="1217" w:gutter="0"/>
          <w:cols w:space="720" w:num="1"/>
        </w:sectPr>
      </w:pPr>
    </w:p>
    <w:p w14:paraId="0621473B">
      <w:pPr>
        <w:spacing w:line="246" w:lineRule="auto"/>
        <w:rPr>
          <w:rFonts w:ascii="Arial"/>
          <w:sz w:val="21"/>
        </w:rPr>
      </w:pPr>
    </w:p>
    <w:p w14:paraId="7862B927">
      <w:pPr>
        <w:spacing w:line="246" w:lineRule="auto"/>
        <w:rPr>
          <w:rFonts w:ascii="Arial"/>
          <w:sz w:val="21"/>
        </w:rPr>
      </w:pPr>
    </w:p>
    <w:p w14:paraId="101B5B03">
      <w:pPr>
        <w:spacing w:line="246" w:lineRule="auto"/>
        <w:rPr>
          <w:rFonts w:ascii="Arial"/>
          <w:sz w:val="21"/>
        </w:rPr>
      </w:pPr>
    </w:p>
    <w:p w14:paraId="1931DBB6">
      <w:pPr>
        <w:spacing w:line="247" w:lineRule="auto"/>
        <w:rPr>
          <w:rFonts w:ascii="Arial"/>
          <w:sz w:val="21"/>
        </w:rPr>
      </w:pPr>
    </w:p>
    <w:p w14:paraId="18F953AA">
      <w:pPr>
        <w:spacing w:line="247" w:lineRule="auto"/>
        <w:rPr>
          <w:rFonts w:ascii="Arial"/>
          <w:sz w:val="21"/>
        </w:rPr>
      </w:pPr>
    </w:p>
    <w:p w14:paraId="3DED656D">
      <w:pPr>
        <w:pStyle w:val="2"/>
        <w:spacing w:before="91" w:line="404" w:lineRule="auto"/>
        <w:ind w:left="2" w:hanging="2"/>
        <w:jc w:val="both"/>
      </w:pPr>
      <w:r>
        <w:rPr>
          <w:spacing w:val="-2"/>
        </w:rPr>
        <w:t>构建对人才培养方案进行科学评价的指标体系，研究如何契合国家职教</w:t>
      </w:r>
      <w:r>
        <w:rPr>
          <w:spacing w:val="17"/>
        </w:rPr>
        <w:t xml:space="preserve"> </w:t>
      </w:r>
      <w:r>
        <w:rPr>
          <w:spacing w:val="-2"/>
        </w:rPr>
        <w:t>改革政策要求和经济社会发展需求，基于校企协同方式，全面推进专业</w:t>
      </w:r>
      <w:r>
        <w:rPr>
          <w:spacing w:val="15"/>
        </w:rPr>
        <w:t xml:space="preserve"> </w:t>
      </w:r>
      <w:r>
        <w:rPr>
          <w:spacing w:val="-2"/>
        </w:rPr>
        <w:t>人才培养、五育并举融合育人的模式改革，及时调整和修订人才培养方</w:t>
      </w:r>
      <w:r>
        <w:rPr>
          <w:spacing w:val="15"/>
        </w:rPr>
        <w:t xml:space="preserve"> </w:t>
      </w:r>
      <w:r>
        <w:rPr>
          <w:spacing w:val="-2"/>
        </w:rPr>
        <w:t>案，确保人才培养质量。</w:t>
      </w:r>
    </w:p>
    <w:p w14:paraId="71B4FEAA">
      <w:pPr>
        <w:spacing w:before="46" w:line="222" w:lineRule="auto"/>
        <w:ind w:left="559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</w:rPr>
        <w:t>学院教育评价改革持续深化的方案研究</w:t>
      </w:r>
    </w:p>
    <w:p w14:paraId="004EF569">
      <w:pPr>
        <w:pStyle w:val="2"/>
        <w:spacing w:before="288" w:line="405" w:lineRule="auto"/>
        <w:ind w:firstLine="597"/>
      </w:pPr>
      <w:r>
        <w:rPr>
          <w:spacing w:val="-3"/>
        </w:rPr>
        <w:t>以学院教育评价改革试点期满为契机，凝练前期经验，系统梳理和</w:t>
      </w:r>
      <w:r>
        <w:rPr>
          <w:spacing w:val="4"/>
        </w:rPr>
        <w:t xml:space="preserve"> </w:t>
      </w:r>
      <w:r>
        <w:rPr>
          <w:spacing w:val="2"/>
        </w:rPr>
        <w:t>剖析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1410 </w:t>
      </w:r>
      <w:r>
        <w:rPr>
          <w:spacing w:val="2"/>
        </w:rPr>
        <w:t>行动计划推进过程中存在的主要成效和问</w:t>
      </w:r>
      <w:r>
        <w:rPr>
          <w:spacing w:val="1"/>
        </w:rPr>
        <w:t>题，结合学校事业</w:t>
      </w:r>
      <w:r>
        <w:t xml:space="preserve"> </w:t>
      </w:r>
      <w:r>
        <w:rPr>
          <w:spacing w:val="-2"/>
        </w:rPr>
        <w:t>发展规划和实际，研究如何创新教育评价改革理念，突出引领性和突破</w:t>
      </w:r>
      <w:r>
        <w:rPr>
          <w:spacing w:val="17"/>
        </w:rPr>
        <w:t xml:space="preserve"> </w:t>
      </w:r>
      <w:r>
        <w:rPr>
          <w:spacing w:val="-2"/>
        </w:rPr>
        <w:t>性，设计解决重点和难点问题，推进学校教育评价改革持续走深走实的</w:t>
      </w:r>
      <w:r>
        <w:rPr>
          <w:spacing w:val="17"/>
        </w:rPr>
        <w:t xml:space="preserve"> </w:t>
      </w:r>
      <w:r>
        <w:rPr>
          <w:spacing w:val="-2"/>
        </w:rPr>
        <w:t>方案和措施。</w:t>
      </w:r>
    </w:p>
    <w:p w14:paraId="75A914EB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7267E">
    <w:pPr>
      <w:spacing w:line="184" w:lineRule="auto"/>
      <w:ind w:left="4264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AC007">
    <w:pPr>
      <w:spacing w:line="181" w:lineRule="auto"/>
      <w:ind w:left="4273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E2E9C">
    <w:pPr>
      <w:spacing w:line="184" w:lineRule="auto"/>
      <w:ind w:left="4267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mQ1YjgyOWNiM2ViMjk1M2JmMWMzN2UxMzJhYjYifQ=="/>
  </w:docVars>
  <w:rsids>
    <w:rsidRoot w:val="68905FC3"/>
    <w:rsid w:val="689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2024-09-18T11:23:00Z</dcterms:created>
  <dc:creator>杨</dc:creator>
  <cp:lastModifiedBy>杨</cp:lastModifiedBy>
  <dcterms:modified xsi:type="dcterms:W3CDTF">2024-09-18T11:24:02Z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252193F35FC04D6CAEAD5743FDBF8F95_11</vt:lpwstr>
  </property>
</Properties>
</file>